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B87A" w14:textId="4FCD38CC" w:rsidR="009E0A5C" w:rsidRPr="00E10134" w:rsidRDefault="00390479" w:rsidP="00E1013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14:paraId="5CD0FB48" w14:textId="2994818A" w:rsidR="00390479" w:rsidRPr="00E10134" w:rsidRDefault="00390479" w:rsidP="00E1013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Приказом Комитета культуры</w:t>
      </w:r>
    </w:p>
    <w:p w14:paraId="73722D7A" w14:textId="113C2492" w:rsidR="00390479" w:rsidRPr="00E10134" w:rsidRDefault="00390479" w:rsidP="00E1013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Администрации г. Великие Луки</w:t>
      </w:r>
    </w:p>
    <w:p w14:paraId="648CE504" w14:textId="66510B24" w:rsidR="00390479" w:rsidRPr="00E10134" w:rsidRDefault="00390479" w:rsidP="00E1013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E10134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E10134">
        <w:rPr>
          <w:rFonts w:ascii="Times New Roman" w:hAnsi="Times New Roman" w:cs="Times New Roman"/>
          <w:sz w:val="26"/>
          <w:szCs w:val="26"/>
        </w:rPr>
        <w:t xml:space="preserve">от </w:t>
      </w:r>
      <w:r w:rsidR="00E10134">
        <w:rPr>
          <w:rFonts w:ascii="Times New Roman" w:hAnsi="Times New Roman" w:cs="Times New Roman"/>
          <w:sz w:val="26"/>
          <w:szCs w:val="26"/>
        </w:rPr>
        <w:t>2</w:t>
      </w:r>
      <w:r w:rsidR="00E24E8D">
        <w:rPr>
          <w:rFonts w:ascii="Times New Roman" w:hAnsi="Times New Roman" w:cs="Times New Roman"/>
          <w:sz w:val="26"/>
          <w:szCs w:val="26"/>
        </w:rPr>
        <w:t>4</w:t>
      </w:r>
      <w:r w:rsidR="00E10134">
        <w:rPr>
          <w:rFonts w:ascii="Times New Roman" w:hAnsi="Times New Roman" w:cs="Times New Roman"/>
          <w:sz w:val="26"/>
          <w:szCs w:val="26"/>
        </w:rPr>
        <w:t>.0</w:t>
      </w:r>
      <w:r w:rsidR="00E24E8D">
        <w:rPr>
          <w:rFonts w:ascii="Times New Roman" w:hAnsi="Times New Roman" w:cs="Times New Roman"/>
          <w:sz w:val="26"/>
          <w:szCs w:val="26"/>
        </w:rPr>
        <w:t>4</w:t>
      </w:r>
      <w:r w:rsidR="00E10134">
        <w:rPr>
          <w:rFonts w:ascii="Times New Roman" w:hAnsi="Times New Roman" w:cs="Times New Roman"/>
          <w:sz w:val="26"/>
          <w:szCs w:val="26"/>
        </w:rPr>
        <w:t>.202</w:t>
      </w:r>
      <w:r w:rsidR="00E24E8D">
        <w:rPr>
          <w:rFonts w:ascii="Times New Roman" w:hAnsi="Times New Roman" w:cs="Times New Roman"/>
          <w:sz w:val="26"/>
          <w:szCs w:val="26"/>
        </w:rPr>
        <w:t>6</w:t>
      </w:r>
      <w:r w:rsidR="00E10134">
        <w:rPr>
          <w:rFonts w:ascii="Times New Roman" w:hAnsi="Times New Roman" w:cs="Times New Roman"/>
          <w:sz w:val="26"/>
          <w:szCs w:val="26"/>
        </w:rPr>
        <w:t xml:space="preserve"> № </w:t>
      </w:r>
      <w:r w:rsidR="00E24E8D">
        <w:rPr>
          <w:rFonts w:ascii="Times New Roman" w:hAnsi="Times New Roman" w:cs="Times New Roman"/>
          <w:sz w:val="26"/>
          <w:szCs w:val="26"/>
        </w:rPr>
        <w:t>49/2</w:t>
      </w:r>
      <w:r w:rsidR="00E10134">
        <w:rPr>
          <w:rFonts w:ascii="Times New Roman" w:hAnsi="Times New Roman" w:cs="Times New Roman"/>
          <w:sz w:val="26"/>
          <w:szCs w:val="26"/>
        </w:rPr>
        <w:t xml:space="preserve"> о/д</w:t>
      </w:r>
    </w:p>
    <w:p w14:paraId="489E8CE9" w14:textId="77777777" w:rsidR="00E10134" w:rsidRDefault="00E10134" w:rsidP="0039047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E2B697" w14:textId="5D34AB5A" w:rsidR="00390479" w:rsidRPr="00E10134" w:rsidRDefault="00390479" w:rsidP="0039047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Регламент реализации Комитета культуры Администрации города Великие Луки полномочий главного администратора (администратора) доходов бюджета по взысканию дебиторской задолженности по платежам в бюджет, пеням и штрафам по ним</w:t>
      </w:r>
    </w:p>
    <w:p w14:paraId="6DB5663D" w14:textId="77777777" w:rsidR="00D00060" w:rsidRPr="00E10134" w:rsidRDefault="00D00060" w:rsidP="0039047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5ABE65B" w14:textId="66F71AE7" w:rsidR="00D00060" w:rsidRPr="00E10134" w:rsidRDefault="00D00060" w:rsidP="0039047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14:paraId="3915A64A" w14:textId="77777777" w:rsidR="00D00060" w:rsidRPr="00E10134" w:rsidRDefault="00D00060" w:rsidP="0039047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4E05539" w14:textId="47BB1AB2" w:rsidR="00D00060" w:rsidRPr="00E10134" w:rsidRDefault="00D00060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1.1. Настоящий регламент реализации Комитета культуры Администрации города Великие Луки (далее – Комитет культуры) полномочий администратора доходов бюджета по взысканию дебиторской задолженности по платежам в бюджет муниципального образования  «Город Великие Луки» (далее бюджет муниципального образования), пеням и штрафам по ним (далее – Регламент), устанавливает общие требования к реализации комитетом полномочий администратора доходов бюджета муниципального образования по взысканию дебиторской задолженности по платежам в бюджет, пеням и штрафам по ним, являющимся источниками формирования доходов бюджета муниципального образования, за исключением платежей, предусмотренных законодательством о налогах и сборах.</w:t>
      </w:r>
    </w:p>
    <w:p w14:paraId="318A5240" w14:textId="248B286F" w:rsidR="00D00060" w:rsidRPr="00E10134" w:rsidRDefault="00D00060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1.2. В целях настоящего Регламента используются следующие основные понятия</w:t>
      </w:r>
      <w:r w:rsidR="00222E77" w:rsidRPr="00E10134">
        <w:rPr>
          <w:rFonts w:ascii="Times New Roman" w:hAnsi="Times New Roman" w:cs="Times New Roman"/>
          <w:sz w:val="26"/>
          <w:szCs w:val="26"/>
        </w:rPr>
        <w:t>:</w:t>
      </w:r>
    </w:p>
    <w:p w14:paraId="16558679" w14:textId="1D0E68A6" w:rsidR="00222E77" w:rsidRPr="00E10134" w:rsidRDefault="00222E77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Просроченная задолженность- суммарный объем не исполненных должником в установленный срок денежных обязательств, по которым стек срок их погашения, и обязанности по уплате которых возникла вследствие неисполнения или ненадлежащего исполнения обязательства перед кредитором</w:t>
      </w:r>
      <w:r w:rsidR="00D81712" w:rsidRPr="00E10134">
        <w:rPr>
          <w:rFonts w:ascii="Times New Roman" w:hAnsi="Times New Roman" w:cs="Times New Roman"/>
          <w:sz w:val="26"/>
          <w:szCs w:val="26"/>
        </w:rPr>
        <w:t>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</w:t>
      </w:r>
      <w:r w:rsidR="00E76684" w:rsidRPr="00E10134">
        <w:rPr>
          <w:rFonts w:ascii="Times New Roman" w:hAnsi="Times New Roman" w:cs="Times New Roman"/>
          <w:sz w:val="26"/>
          <w:szCs w:val="26"/>
        </w:rPr>
        <w:t xml:space="preserve">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14:paraId="16C658D0" w14:textId="712306F8" w:rsidR="00E76684" w:rsidRPr="00E10134" w:rsidRDefault="00E76684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Должник –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муниципального контракта, соглашения) субсидиарно или солидарно с должником исполнитель его обязательство перед кредитором, если иное прямо не предусмотрено Гражданским кодексом Российской Федерации;</w:t>
      </w:r>
    </w:p>
    <w:p w14:paraId="17199D31" w14:textId="7C628CD7" w:rsidR="00E76684" w:rsidRPr="00E10134" w:rsidRDefault="00E76684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lastRenderedPageBreak/>
        <w:t>Ответственное подразделение – структурное подразделение финансового управления, являющееся инициатором закупки, инициировавшие заключение договора (муниципального контракта, соглашения), либо назначенное ответственным за исполнение обязательства.</w:t>
      </w:r>
    </w:p>
    <w:p w14:paraId="65F58063" w14:textId="27F3C21F" w:rsidR="00DB7DF8" w:rsidRPr="00E10134" w:rsidRDefault="00DB7DF8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1.3. Мероприятия по реализации Комитетом культуры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14:paraId="16EF8527" w14:textId="4D1CF96A" w:rsidR="00DB7DF8" w:rsidRPr="00E10134" w:rsidRDefault="00DB7DF8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</w:t>
      </w:r>
    </w:p>
    <w:p w14:paraId="51FF2DF7" w14:textId="22937EFB" w:rsidR="00DB7DF8" w:rsidRPr="00E10134" w:rsidRDefault="00DB7DF8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процедуру осуществления каждого мероприятия по реализации </w:t>
      </w:r>
      <w:r w:rsidR="002F7D4B" w:rsidRPr="00E10134">
        <w:rPr>
          <w:rFonts w:ascii="Times New Roman" w:hAnsi="Times New Roman" w:cs="Times New Roman"/>
          <w:sz w:val="26"/>
          <w:szCs w:val="26"/>
        </w:rPr>
        <w:t>Комитетом культуры</w:t>
      </w:r>
      <w:r w:rsidRPr="00E10134">
        <w:rPr>
          <w:rFonts w:ascii="Times New Roman" w:hAnsi="Times New Roman" w:cs="Times New Roman"/>
          <w:sz w:val="26"/>
          <w:szCs w:val="26"/>
        </w:rPr>
        <w:t xml:space="preserve">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14:paraId="65BFD8A8" w14:textId="461DBC5B" w:rsidR="009546C5" w:rsidRPr="00E10134" w:rsidRDefault="009546C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взысканию), которые не должны превышать сроки, установленные настоящим документом (при наличии);</w:t>
      </w:r>
    </w:p>
    <w:p w14:paraId="2771F032" w14:textId="513DB5A7" w:rsidR="009546C5" w:rsidRPr="00E10134" w:rsidRDefault="009546C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1.3.3.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14:paraId="7C9B0E59" w14:textId="27123579" w:rsidR="009546C5" w:rsidRPr="00E10134" w:rsidRDefault="009546C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1.3.4. Мероприятия по наблюдению</w:t>
      </w:r>
      <w:r w:rsidR="00622156" w:rsidRPr="00E10134">
        <w:rPr>
          <w:rFonts w:ascii="Times New Roman" w:hAnsi="Times New Roman" w:cs="Times New Roman"/>
          <w:sz w:val="26"/>
          <w:szCs w:val="26"/>
        </w:rPr>
        <w:t xml:space="preserve"> </w:t>
      </w:r>
      <w:r w:rsidRPr="00E10134">
        <w:rPr>
          <w:rFonts w:ascii="Times New Roman" w:hAnsi="Times New Roman" w:cs="Times New Roman"/>
          <w:sz w:val="26"/>
          <w:szCs w:val="26"/>
        </w:rPr>
        <w:t>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14:paraId="06CC1392" w14:textId="6304B7CB" w:rsidR="009D07F9" w:rsidRPr="00E10134" w:rsidRDefault="009D07F9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1.4. Ответственным за работу с дебиторской задолженностью по доходам, администрируемым Комитетом культуры, является отдел учета и отчетности МКУ ЦФБО» Комитет культуры Администрации города великие Луки.</w:t>
      </w:r>
    </w:p>
    <w:p w14:paraId="35267B45" w14:textId="77777777" w:rsidR="009D07F9" w:rsidRPr="00E10134" w:rsidRDefault="009D07F9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EFEDE7" w14:textId="11765048" w:rsidR="009D07F9" w:rsidRPr="00E10134" w:rsidRDefault="009D07F9" w:rsidP="009D07F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3D580C90" w14:textId="6044DBE4" w:rsidR="00D54912" w:rsidRPr="00E10134" w:rsidRDefault="00D54912" w:rsidP="00D54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9E4B283" w14:textId="2581A85F" w:rsidR="00D54912" w:rsidRPr="00E10134" w:rsidRDefault="00D54912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2.1. Комитет культуры, как главный администратор (администратор) доходов бюджета муниципального образования по взысканию дебиторской задолженности по платежам в бюджет, пеням и штрафам по ним:</w:t>
      </w:r>
    </w:p>
    <w:p w14:paraId="7A47142E" w14:textId="24A5F38A" w:rsidR="00D54912" w:rsidRPr="00E10134" w:rsidRDefault="00D54912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lastRenderedPageBreak/>
        <w:t>2.1.1. осуществляет контроль за правильностью исчисления, полнотой и своевременностью осуществления платежей в бюджет муниципального образования, пеням и штрафам по ним по закрепленным источникам доходов бюджета муниципального образования, в том числе:</w:t>
      </w:r>
    </w:p>
    <w:p w14:paraId="058D959E" w14:textId="33ABE36D" w:rsidR="00D54912" w:rsidRPr="00E10134" w:rsidRDefault="00D54912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фактическим зачислением платежей в бюджет муниципального образования в размерах и сроки, установленные законодательством Российской Федерации, договором (муниципальным контрактом, соглашением);</w:t>
      </w:r>
    </w:p>
    <w:p w14:paraId="17D3C215" w14:textId="5D3C76A1" w:rsidR="0011512B" w:rsidRPr="00E10134" w:rsidRDefault="0011512B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фактическим зачислением средств межбюджетных трансфертов;</w:t>
      </w:r>
    </w:p>
    <w:p w14:paraId="5718363A" w14:textId="7E0E6C0D" w:rsidR="0011512B" w:rsidRPr="00E10134" w:rsidRDefault="0011512B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погашением (квитированием) начислений (за исключением административных штрафов)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</w:t>
      </w:r>
      <w:r w:rsidR="001227C6" w:rsidRPr="00E10134">
        <w:rPr>
          <w:rFonts w:ascii="Times New Roman" w:hAnsi="Times New Roman" w:cs="Times New Roman"/>
          <w:sz w:val="26"/>
          <w:szCs w:val="26"/>
        </w:rPr>
        <w:t>т</w:t>
      </w:r>
      <w:r w:rsidRPr="00E10134">
        <w:rPr>
          <w:rFonts w:ascii="Times New Roman" w:hAnsi="Times New Roman" w:cs="Times New Roman"/>
          <w:sz w:val="26"/>
          <w:szCs w:val="26"/>
        </w:rPr>
        <w:t xml:space="preserve">венных и муниципальных платежах, предусмотренной статьей 21.3 Федерального закона от  27.07.2010 № 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бюджетов </w:t>
      </w:r>
      <w:r w:rsidR="001227C6" w:rsidRPr="00E10134">
        <w:rPr>
          <w:rFonts w:ascii="Times New Roman" w:hAnsi="Times New Roman" w:cs="Times New Roman"/>
          <w:sz w:val="26"/>
          <w:szCs w:val="26"/>
        </w:rPr>
        <w:t xml:space="preserve">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</w:t>
      </w:r>
      <w:r w:rsidR="00E0459B" w:rsidRPr="00E10134">
        <w:rPr>
          <w:rFonts w:ascii="Times New Roman" w:hAnsi="Times New Roman" w:cs="Times New Roman"/>
          <w:sz w:val="26"/>
          <w:szCs w:val="26"/>
        </w:rPr>
        <w:t>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48D6398B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своевременным начислением неустойки (штрафов, пени);</w:t>
      </w:r>
      <w:r w:rsidRPr="00E10134">
        <w:rPr>
          <w:rFonts w:ascii="Times New Roman" w:hAnsi="Times New Roman" w:cs="Times New Roman"/>
          <w:sz w:val="26"/>
          <w:szCs w:val="26"/>
        </w:rPr>
        <w:tab/>
      </w:r>
    </w:p>
    <w:p w14:paraId="5D6A69A1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 в связи с неисполнением графика уплаты платежей в бюджеты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</w:t>
      </w:r>
    </w:p>
    <w:p w14:paraId="5663210D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а также за начислением процентов за предоставленную отсрочку или рассрочку и пени (штрафы) за просрочку уплаты платежей;</w:t>
      </w:r>
    </w:p>
    <w:p w14:paraId="1A557D64" w14:textId="04ADACE9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своевременным их отражением в бюджетном учете.</w:t>
      </w:r>
    </w:p>
    <w:p w14:paraId="6ACE4F67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2.1.2. ежегодно проводит инвентаризацию расчетов с должниками, включая сверку данных на основании информации о непогашенных начислениях, содержащуюся в ГИС ГМП, а также проводит инвентаризацию расчетов по средствам межбюджетных трансфертов, подлежащих зачислению в бюджет муниципального образования;</w:t>
      </w:r>
    </w:p>
    <w:p w14:paraId="07C912E4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2.1.3.   проводит мониторинг финансового (платежного) состояния должников;</w:t>
      </w:r>
    </w:p>
    <w:p w14:paraId="7D1DADED" w14:textId="7678652E" w:rsidR="009B61AD" w:rsidRPr="00E10134" w:rsidRDefault="009B61AD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lastRenderedPageBreak/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лиц;</w:t>
      </w:r>
    </w:p>
    <w:p w14:paraId="47E65AAB" w14:textId="77777777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2.1.4. своевременно принимает решение о признании безнадежной к взысканию задолженности по платежам в бюджет муниципального образования «Город Великие Луки» и о ее списании.</w:t>
      </w:r>
    </w:p>
    <w:p w14:paraId="7B79DF9F" w14:textId="6B31218B" w:rsidR="00D5500E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2.1.5.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0733304C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ADAA622" w14:textId="16F8CE4D" w:rsidR="00D5500E" w:rsidRPr="00E10134" w:rsidRDefault="00D5500E" w:rsidP="00D5500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249D4" w:rsidRPr="00E1013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E10134">
        <w:rPr>
          <w:rFonts w:ascii="Times New Roman" w:hAnsi="Times New Roman" w:cs="Times New Roman"/>
          <w:b/>
          <w:bCs/>
          <w:sz w:val="26"/>
          <w:szCs w:val="26"/>
        </w:rPr>
        <w:t xml:space="preserve"> Мероприятия по урегулированию дебиторской задолженности по доходам в досудебном порядке</w:t>
      </w:r>
    </w:p>
    <w:p w14:paraId="615E2EE4" w14:textId="77777777" w:rsidR="00D5500E" w:rsidRPr="00E10134" w:rsidRDefault="00D5500E" w:rsidP="00D5500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DDA6D0A" w14:textId="77777777" w:rsidR="006648B5" w:rsidRPr="00E10134" w:rsidRDefault="00D5500E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3.1. </w:t>
      </w:r>
      <w:r w:rsidR="006648B5" w:rsidRPr="00E10134">
        <w:rPr>
          <w:rFonts w:ascii="Times New Roman" w:hAnsi="Times New Roman" w:cs="Times New Roman"/>
          <w:sz w:val="26"/>
          <w:szCs w:val="26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14:paraId="2F95EBA8" w14:textId="26B3B8C8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3.1.1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257E4966" w14:textId="3AABDAFE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</w:t>
      </w:r>
      <w:r w:rsidR="00E101B8">
        <w:rPr>
          <w:rFonts w:ascii="Times New Roman" w:hAnsi="Times New Roman" w:cs="Times New Roman"/>
          <w:sz w:val="26"/>
          <w:szCs w:val="26"/>
        </w:rPr>
        <w:t>контрактом, соглашением</w:t>
      </w:r>
      <w:r w:rsidRPr="00E10134">
        <w:rPr>
          <w:rFonts w:ascii="Times New Roman" w:hAnsi="Times New Roman" w:cs="Times New Roman"/>
          <w:sz w:val="26"/>
          <w:szCs w:val="26"/>
        </w:rPr>
        <w:t>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</w:t>
      </w:r>
      <w:r w:rsidR="00E101B8">
        <w:rPr>
          <w:rFonts w:ascii="Times New Roman" w:hAnsi="Times New Roman" w:cs="Times New Roman"/>
          <w:sz w:val="26"/>
          <w:szCs w:val="26"/>
        </w:rPr>
        <w:t>,</w:t>
      </w:r>
      <w:r w:rsidR="005352C9">
        <w:rPr>
          <w:rFonts w:ascii="Times New Roman" w:hAnsi="Times New Roman" w:cs="Times New Roman"/>
          <w:sz w:val="26"/>
          <w:szCs w:val="26"/>
        </w:rPr>
        <w:t xml:space="preserve"> </w:t>
      </w:r>
      <w:r w:rsidR="00E101B8">
        <w:rPr>
          <w:rFonts w:ascii="Times New Roman" w:hAnsi="Times New Roman" w:cs="Times New Roman"/>
          <w:sz w:val="26"/>
          <w:szCs w:val="26"/>
        </w:rPr>
        <w:t>соглашением</w:t>
      </w:r>
      <w:r w:rsidRPr="00E10134">
        <w:rPr>
          <w:rFonts w:ascii="Times New Roman" w:hAnsi="Times New Roman" w:cs="Times New Roman"/>
          <w:sz w:val="26"/>
          <w:szCs w:val="26"/>
        </w:rPr>
        <w:t>);</w:t>
      </w:r>
    </w:p>
    <w:p w14:paraId="78D29ED3" w14:textId="16F419C9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3.1.3.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4323FD83" w14:textId="017E3AA1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</w:t>
      </w:r>
      <w:r w:rsidRPr="00E10134">
        <w:rPr>
          <w:rFonts w:ascii="Times New Roman" w:hAnsi="Times New Roman" w:cs="Times New Roman"/>
          <w:sz w:val="26"/>
          <w:szCs w:val="26"/>
        </w:rPr>
        <w:lastRenderedPageBreak/>
        <w:t>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14:paraId="56C163FA" w14:textId="0A3AB338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3.1.5. направление в федеральный орган  исполнительной власти, осуществляющий государственную регистрацию юридических лиц, принявший решение о предстоящем исключении юридического лица из единого государственного реестра юридических лиц,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211, абзацем первым пункта 4, пунктами 5 и 6 статьи 224 Федерального закона от 8 августа 2001 г. № 129-ФЗ «О государственной регистрации юридических лиц и индивидуальных предпринимателей»;</w:t>
      </w:r>
    </w:p>
    <w:p w14:paraId="2B6E815F" w14:textId="77777777" w:rsidR="006648B5" w:rsidRPr="00E10134" w:rsidRDefault="006648B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>3.1.6.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14:paraId="457E6592" w14:textId="62544BB8" w:rsidR="006648B5" w:rsidRDefault="00E10134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6648B5" w:rsidRPr="00E10134">
        <w:rPr>
          <w:rFonts w:ascii="Times New Roman" w:hAnsi="Times New Roman" w:cs="Times New Roman"/>
          <w:sz w:val="26"/>
          <w:szCs w:val="26"/>
        </w:rPr>
        <w:t>Абзац второй пункта 1 Положения о Федеральной налоговой службе, утвержденного постановлением Правительства Российской Федерации от 30 сентября 2004 г. № 506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47276008" w14:textId="2B71E5B7" w:rsidR="002C0874" w:rsidRDefault="002C0874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2211F5">
        <w:rPr>
          <w:rFonts w:ascii="Times New Roman" w:hAnsi="Times New Roman" w:cs="Times New Roman"/>
          <w:sz w:val="26"/>
          <w:szCs w:val="26"/>
        </w:rPr>
        <w:t>1.7</w:t>
      </w:r>
      <w:r>
        <w:rPr>
          <w:rFonts w:ascii="Times New Roman" w:hAnsi="Times New Roman" w:cs="Times New Roman"/>
          <w:sz w:val="26"/>
          <w:szCs w:val="26"/>
        </w:rPr>
        <w:t>. рассмотрение вопроса о возможности расторжения договора (муниципального контракта, соглашения);</w:t>
      </w:r>
    </w:p>
    <w:p w14:paraId="7E57B095" w14:textId="51C8EEB8" w:rsidR="002211F5" w:rsidRDefault="002211F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В случаях когда,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ответственное подразделение обязано не позднее 10 (десяти) рабочих дней с момента, когда ему стало известно о возникновении задолженности сформировать требование должнику о погашении образовавшейся задолженности в порядке, предусмотренном законодательством Российской Федерации.</w:t>
      </w:r>
    </w:p>
    <w:p w14:paraId="1C98BFBE" w14:textId="26DD4D34" w:rsidR="002211F5" w:rsidRDefault="002211F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Требование, претензия об имеющейся просроченной дебиторской задолженности направляется в адрес должника по почте заказным письмом или в ином порядке, установленном законодательство Российской Федерации или договором (муниципальным контрактом, соглашением).</w:t>
      </w:r>
    </w:p>
    <w:p w14:paraId="59B20B14" w14:textId="120A2FB6" w:rsidR="002211F5" w:rsidRPr="00E10134" w:rsidRDefault="002211F5" w:rsidP="002F7D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2FCFB108" w14:textId="77777777" w:rsidR="00D5500E" w:rsidRPr="00E10134" w:rsidRDefault="00D5500E" w:rsidP="00D5500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7AA4E2E" w14:textId="2539A730" w:rsidR="00D5500E" w:rsidRPr="00E10134" w:rsidRDefault="00D5500E" w:rsidP="00A249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4. Мероприятия по принудительному взысканию дебиторской задолженности по доходам</w:t>
      </w:r>
    </w:p>
    <w:p w14:paraId="0B861707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22E12A1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 xml:space="preserve">4.1. В случае уклонения должников (дебиторов) от погашения дебиторской задолженности по доходам либо погашения такой задолженности не в полном объеме на имя председателя комитета культуры не позднее 5 (пяти) рабочих дней со дня истечения срока, установленного для добровольного погашения дебиторской </w:t>
      </w:r>
      <w:r w:rsidRPr="00E10134">
        <w:rPr>
          <w:rFonts w:ascii="Times New Roman" w:hAnsi="Times New Roman" w:cs="Times New Roman"/>
          <w:sz w:val="26"/>
          <w:szCs w:val="26"/>
        </w:rPr>
        <w:lastRenderedPageBreak/>
        <w:t>задолженности по доходам, начальником отдела учета и отчетности подготавливается служебная записка о необходимости принудительного взыскания.</w:t>
      </w:r>
    </w:p>
    <w:p w14:paraId="2C8D6EF9" w14:textId="27377199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>4.2. По результатам рассмотрения служебной записки председателем комитета культуры принимается решение о принудительном взыскании дебиторской задолженности в судебном порядке</w:t>
      </w:r>
      <w:r w:rsidR="00442FFF" w:rsidRPr="00E10134">
        <w:rPr>
          <w:rFonts w:ascii="Times New Roman" w:hAnsi="Times New Roman" w:cs="Times New Roman"/>
          <w:sz w:val="26"/>
          <w:szCs w:val="26"/>
        </w:rPr>
        <w:t xml:space="preserve"> </w:t>
      </w:r>
      <w:r w:rsidRPr="00E10134">
        <w:rPr>
          <w:rFonts w:ascii="Times New Roman" w:hAnsi="Times New Roman" w:cs="Times New Roman"/>
          <w:sz w:val="26"/>
          <w:szCs w:val="26"/>
        </w:rPr>
        <w:t>и дается соответствующее поручение отделу учета и отчетности.</w:t>
      </w:r>
    </w:p>
    <w:p w14:paraId="48E7210C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>4.3. Отдел учета и отчетности не позднее 10 (десяти) рабочих дней со дня принятия решения формирует пакет документов, необходимых для подачи искового заявления с приложением необходимых документов в судебный орган.</w:t>
      </w:r>
    </w:p>
    <w:p w14:paraId="65EB93FC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претензии о необходимости исполнения обязательств и погашения просроченной дебиторской задолженности.</w:t>
      </w:r>
    </w:p>
    <w:p w14:paraId="19992774" w14:textId="708E8955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>4.5. При принятии судом решения о полном (частичном) отказе в удовлетворении заявленных требований финансового управления, обеспечивается принятие исчерпывающих мер по обжалованию судебных актов при наличии к тому оснований</w:t>
      </w:r>
      <w:r w:rsidR="00342DC5" w:rsidRPr="00E10134">
        <w:rPr>
          <w:rFonts w:ascii="Times New Roman" w:hAnsi="Times New Roman" w:cs="Times New Roman"/>
          <w:sz w:val="26"/>
          <w:szCs w:val="26"/>
        </w:rPr>
        <w:t xml:space="preserve"> в пределах сроков, установленных законодательством Российской Федерации</w:t>
      </w:r>
      <w:r w:rsidRPr="00E10134">
        <w:rPr>
          <w:rFonts w:ascii="Times New Roman" w:hAnsi="Times New Roman" w:cs="Times New Roman"/>
          <w:sz w:val="26"/>
          <w:szCs w:val="26"/>
        </w:rPr>
        <w:t>.</w:t>
      </w:r>
    </w:p>
    <w:p w14:paraId="238B5F1D" w14:textId="222BC19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          4.6.  При принятии судом решения об удовлетворении заявленных требований, направляются исполнительные документы на исполнение в случае</w:t>
      </w:r>
      <w:r w:rsidR="00442FFF" w:rsidRPr="00E10134">
        <w:rPr>
          <w:rFonts w:ascii="Times New Roman" w:hAnsi="Times New Roman" w:cs="Times New Roman"/>
          <w:sz w:val="26"/>
          <w:szCs w:val="26"/>
        </w:rPr>
        <w:t>,</w:t>
      </w:r>
      <w:r w:rsidRPr="00E10134">
        <w:rPr>
          <w:rFonts w:ascii="Times New Roman" w:hAnsi="Times New Roman" w:cs="Times New Roman"/>
          <w:sz w:val="26"/>
          <w:szCs w:val="26"/>
        </w:rPr>
        <w:t xml:space="preserve"> </w:t>
      </w:r>
      <w:r w:rsidR="00442FFF" w:rsidRPr="00E10134">
        <w:rPr>
          <w:rFonts w:ascii="Times New Roman" w:hAnsi="Times New Roman" w:cs="Times New Roman"/>
          <w:sz w:val="26"/>
          <w:szCs w:val="26"/>
        </w:rPr>
        <w:t xml:space="preserve">порядке и в пределах сроков, которые установлены </w:t>
      </w:r>
      <w:r w:rsidRPr="00E10134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  <w:r w:rsidR="006648B5" w:rsidRPr="00E1013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CCAA70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         4.7.  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     </w:t>
      </w:r>
    </w:p>
    <w:p w14:paraId="2AB3486E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87A08DE" w14:textId="77777777" w:rsidR="00D5500E" w:rsidRPr="00E10134" w:rsidRDefault="00D5500E" w:rsidP="00D5500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0134">
        <w:rPr>
          <w:rFonts w:ascii="Times New Roman" w:hAnsi="Times New Roman" w:cs="Times New Roman"/>
          <w:b/>
          <w:bCs/>
          <w:sz w:val="26"/>
          <w:szCs w:val="26"/>
        </w:rPr>
        <w:t>5. Работа по своевременному исполнению судебных актов</w:t>
      </w:r>
    </w:p>
    <w:p w14:paraId="2CB32E33" w14:textId="77777777" w:rsidR="00D5500E" w:rsidRPr="00E10134" w:rsidRDefault="00D5500E" w:rsidP="00D5500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003689" w14:textId="77777777" w:rsidR="00D5500E" w:rsidRPr="00E10134" w:rsidRDefault="00D5500E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ab/>
        <w:t>5.1. Отдел учета и отчетности в течение 30 календарных дней со дня получения исполнительного листа направляет его в органы, осуществляющие исполнение судебных актов.</w:t>
      </w:r>
    </w:p>
    <w:p w14:paraId="52866F0D" w14:textId="3580449A" w:rsidR="00D5500E" w:rsidRPr="00E10134" w:rsidRDefault="002F7D4B" w:rsidP="00D55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013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5500E" w:rsidRPr="00E10134">
        <w:rPr>
          <w:rFonts w:ascii="Times New Roman" w:hAnsi="Times New Roman" w:cs="Times New Roman"/>
          <w:sz w:val="26"/>
          <w:szCs w:val="26"/>
        </w:rPr>
        <w:t>5.2. Отдел учета и отчетности ведет учет исполнительных документов, осуществляет мониторинг ведения исполнительного производства и контроль за их исполнением.</w:t>
      </w:r>
    </w:p>
    <w:p w14:paraId="31BF8887" w14:textId="77777777" w:rsidR="009D07F9" w:rsidRPr="00E10134" w:rsidRDefault="009D07F9" w:rsidP="009D07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D95F70B" w14:textId="77777777" w:rsidR="009D07F9" w:rsidRPr="00E10134" w:rsidRDefault="009D07F9" w:rsidP="009D07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D07F9" w:rsidRPr="00E1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5C"/>
    <w:rsid w:val="0011512B"/>
    <w:rsid w:val="001227C6"/>
    <w:rsid w:val="002211F5"/>
    <w:rsid w:val="00222E77"/>
    <w:rsid w:val="00230EB9"/>
    <w:rsid w:val="002C0874"/>
    <w:rsid w:val="002E749E"/>
    <w:rsid w:val="002F7D4B"/>
    <w:rsid w:val="00342DC5"/>
    <w:rsid w:val="00390479"/>
    <w:rsid w:val="00442FFF"/>
    <w:rsid w:val="0045113C"/>
    <w:rsid w:val="005352C9"/>
    <w:rsid w:val="005E69D8"/>
    <w:rsid w:val="00622156"/>
    <w:rsid w:val="006444D2"/>
    <w:rsid w:val="006648B5"/>
    <w:rsid w:val="009546C5"/>
    <w:rsid w:val="009B61AD"/>
    <w:rsid w:val="009D07F9"/>
    <w:rsid w:val="009E0A5C"/>
    <w:rsid w:val="00A04E30"/>
    <w:rsid w:val="00A249D4"/>
    <w:rsid w:val="00A25F1E"/>
    <w:rsid w:val="00B61A64"/>
    <w:rsid w:val="00D00060"/>
    <w:rsid w:val="00D54912"/>
    <w:rsid w:val="00D5500E"/>
    <w:rsid w:val="00D81712"/>
    <w:rsid w:val="00DB7DF8"/>
    <w:rsid w:val="00E0459B"/>
    <w:rsid w:val="00E10134"/>
    <w:rsid w:val="00E101B8"/>
    <w:rsid w:val="00E14E02"/>
    <w:rsid w:val="00E24E8D"/>
    <w:rsid w:val="00E76684"/>
    <w:rsid w:val="00ED23C1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7089"/>
  <w15:chartTrackingRefBased/>
  <w15:docId w15:val="{8E35FE9D-664C-4E54-B29B-2CD94CED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0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A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A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A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A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A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A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0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0A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A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0A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0A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0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6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Татьяна Михайловна</dc:creator>
  <cp:keywords/>
  <dc:description/>
  <cp:lastModifiedBy>Secret</cp:lastModifiedBy>
  <cp:revision>25</cp:revision>
  <cp:lastPrinted>2026-05-13T09:24:00Z</cp:lastPrinted>
  <dcterms:created xsi:type="dcterms:W3CDTF">2026-04-29T08:09:00Z</dcterms:created>
  <dcterms:modified xsi:type="dcterms:W3CDTF">2026-05-13T09:24:00Z</dcterms:modified>
</cp:coreProperties>
</file>